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p>
    <w:p>
      <w:pPr>
        <w:spacing w:after="280"/>
        <w:jc w:val="center"/>
      </w:pPr>
      <w:r>
        <w:rPr>
          <w:rFonts w:ascii="Calibri" w:hAnsi="Calibri"/>
          <w:b/>
          <w:color w:val="67844F"/>
          <w:sz w:val="21"/>
        </w:rPr>
        <w:t>LESSONS-LEARNED REPORT</w:t>
      </w:r>
    </w:p>
    <w:p>
      <w:pPr>
        <w:pStyle w:val="Title"/>
      </w:pPr>
      <w:r>
        <w:t>Lessons Learned from the SDGs Club</w:t>
      </w:r>
    </w:p>
    <w:p>
      <w:pPr>
        <w:spacing w:after="520"/>
        <w:jc w:val="center"/>
      </w:pPr>
      <w:r>
        <w:rPr>
          <w:rFonts w:ascii="Calibri" w:hAnsi="Calibri"/>
          <w:color w:val="2F5D3A"/>
          <w:sz w:val="36"/>
        </w:rPr>
        <w:t>Vegetable Gardening Club</w:t>
      </w:r>
    </w:p>
    <w:p>
      <w:pPr>
        <w:spacing w:after="100"/>
        <w:jc w:val="center"/>
      </w:pPr>
      <w:r>
        <w:rPr>
          <w:rFonts w:ascii="Calibri" w:hAnsi="Calibri"/>
          <w:b/>
          <w:color w:val="191919"/>
          <w:sz w:val="24"/>
        </w:rPr>
        <w:t>Doi Saket Phadung Sasana School</w:t>
      </w:r>
    </w:p>
    <w:p>
      <w:pPr>
        <w:spacing w:after="1400"/>
        <w:jc w:val="center"/>
      </w:pPr>
      <w:r>
        <w:rPr>
          <w:rFonts w:ascii="Calibri" w:hAnsi="Calibri"/>
          <w:color w:val="5D6B61"/>
          <w:sz w:val="22"/>
        </w:rPr>
        <w:t>Phothiyalai Learning Center</w:t>
        <w:br/>
        <w:t>Doi Saket District, Chiang Mai Province</w:t>
      </w:r>
    </w:p>
    <w:p>
      <w:pPr>
        <w:spacing w:after="80"/>
        <w:jc w:val="center"/>
      </w:pPr>
      <w:r>
        <w:rPr>
          <w:rFonts w:ascii="Calibri" w:hAnsi="Calibri"/>
          <w:b/>
          <w:color w:val="67844F"/>
          <w:sz w:val="20"/>
        </w:rPr>
        <w:t>ENGLISH TRANSLATION</w:t>
      </w:r>
    </w:p>
    <w:p>
      <w:pPr>
        <w:spacing w:after="0"/>
        <w:jc w:val="center"/>
      </w:pPr>
      <w:r>
        <w:rPr>
          <w:rFonts w:ascii="Calibri" w:hAnsi="Calibri"/>
          <w:i/>
          <w:color w:val="5D6B61"/>
          <w:sz w:val="19"/>
        </w:rPr>
        <w:t>Translated from the 12-page Thai source PDF</w:t>
      </w:r>
    </w:p>
    <w:p>
      <w:r>
        <w:br w:type="page"/>
      </w:r>
    </w:p>
    <w:p>
      <w:pPr>
        <w:pStyle w:val="Heading1"/>
      </w:pPr>
      <w:r>
        <w:t>Part I. Raw Feedback</w:t>
      </w:r>
    </w:p>
    <w:p>
      <w:pPr>
        <w:pStyle w:val="SourceNote"/>
      </w:pPr>
      <w:r>
        <w:t>The informal phrasing of the novices’ original responses has been retained. Personal names are transliterated from Thai. The source pages also contain photographs of the group activity and handwritten workshop sheets.</w:t>
      </w:r>
    </w:p>
    <w:p>
      <w:pPr>
        <w:pStyle w:val="Heading2"/>
      </w:pPr>
      <w:r>
        <w:t>How did it feel?</w:t>
      </w:r>
    </w:p>
    <w:p>
      <w:pPr>
        <w:spacing w:after="80" w:line="290" w:lineRule="auto"/>
        <w:jc w:val="left"/>
        <w:numPr>
          <w:ilvl w:val="0"/>
          <w:numId w:val="30"/>
        </w:numPr>
      </w:pPr>
      <w:r>
        <w:rPr>
          <w:rFonts w:ascii="Calibri" w:hAnsi="Calibri"/>
        </w:rPr>
        <w:t>Happy; I got to know new friends.</w:t>
      </w:r>
    </w:p>
    <w:p>
      <w:pPr>
        <w:spacing w:after="80" w:line="290" w:lineRule="auto"/>
        <w:jc w:val="left"/>
        <w:numPr>
          <w:ilvl w:val="0"/>
          <w:numId w:val="30"/>
        </w:numPr>
      </w:pPr>
      <w:r>
        <w:rPr>
          <w:rFonts w:ascii="Calibri" w:hAnsi="Calibri"/>
        </w:rPr>
        <w:t>It was fun, eye-opening, and I got to travel.</w:t>
      </w:r>
    </w:p>
    <w:p>
      <w:pPr>
        <w:spacing w:after="80" w:line="290" w:lineRule="auto"/>
        <w:jc w:val="left"/>
        <w:numPr>
          <w:ilvl w:val="0"/>
          <w:numId w:val="30"/>
        </w:numPr>
      </w:pPr>
      <w:r>
        <w:rPr>
          <w:rFonts w:ascii="Calibri" w:hAnsi="Calibri"/>
        </w:rPr>
        <w:t>I gained direct experience. It was good. Happy.</w:t>
      </w:r>
    </w:p>
    <w:p>
      <w:pPr>
        <w:spacing w:after="80" w:line="290" w:lineRule="auto"/>
        <w:jc w:val="left"/>
        <w:numPr>
          <w:ilvl w:val="0"/>
          <w:numId w:val="30"/>
        </w:numPr>
      </w:pPr>
      <w:r>
        <w:rPr>
          <w:rFonts w:ascii="Calibri" w:hAnsi="Calibri"/>
        </w:rPr>
        <w:t>I got to see my friends being happy.</w:t>
      </w:r>
    </w:p>
    <w:p>
      <w:pPr>
        <w:spacing w:after="80" w:line="290" w:lineRule="auto"/>
        <w:jc w:val="left"/>
        <w:numPr>
          <w:ilvl w:val="0"/>
          <w:numId w:val="30"/>
        </w:numPr>
      </w:pPr>
      <w:r>
        <w:rPr>
          <w:rFonts w:ascii="Calibri" w:hAnsi="Calibri"/>
        </w:rPr>
        <w:t>I was bored by discussion circles with people who did not talk.</w:t>
      </w:r>
    </w:p>
    <w:p>
      <w:pPr>
        <w:pStyle w:val="Heading2"/>
      </w:pPr>
      <w:r>
        <w:t>What did you learn?</w:t>
      </w:r>
    </w:p>
    <w:p>
      <w:pPr>
        <w:spacing w:after="80" w:line="290" w:lineRule="auto"/>
        <w:jc w:val="left"/>
        <w:numPr>
          <w:ilvl w:val="0"/>
          <w:numId w:val="30"/>
        </w:numPr>
      </w:pPr>
      <w:r>
        <w:rPr>
          <w:rFonts w:ascii="Calibri" w:hAnsi="Calibri"/>
        </w:rPr>
        <w:t>I got to know new friends, younger children, Westerners, and people from other countries.</w:t>
      </w:r>
    </w:p>
    <w:p>
      <w:pPr>
        <w:spacing w:after="80" w:line="290" w:lineRule="auto"/>
        <w:jc w:val="left"/>
        <w:numPr>
          <w:ilvl w:val="0"/>
          <w:numId w:val="30"/>
        </w:numPr>
      </w:pPr>
      <w:r>
        <w:rPr>
          <w:rFonts w:ascii="Calibri" w:hAnsi="Calibri"/>
        </w:rPr>
        <w:t>I got to eat snacks.</w:t>
      </w:r>
    </w:p>
    <w:p>
      <w:pPr>
        <w:spacing w:after="80" w:line="290" w:lineRule="auto"/>
        <w:jc w:val="left"/>
        <w:numPr>
          <w:ilvl w:val="0"/>
          <w:numId w:val="30"/>
        </w:numPr>
      </w:pPr>
      <w:r>
        <w:rPr>
          <w:rFonts w:ascii="Calibri" w:hAnsi="Calibri"/>
        </w:rPr>
        <w:t>I received vegetables that my friends had grown.</w:t>
      </w:r>
    </w:p>
    <w:p>
      <w:pPr>
        <w:spacing w:after="80" w:line="290" w:lineRule="auto"/>
        <w:jc w:val="left"/>
        <w:numPr>
          <w:ilvl w:val="0"/>
          <w:numId w:val="30"/>
        </w:numPr>
      </w:pPr>
      <w:r>
        <w:rPr>
          <w:rFonts w:ascii="Calibri" w:hAnsi="Calibri"/>
        </w:rPr>
        <w:t>It was challenging; I broke the rules together with my group of friends.</w:t>
      </w:r>
    </w:p>
    <w:p>
      <w:pPr>
        <w:spacing w:after="80" w:line="290" w:lineRule="auto"/>
        <w:jc w:val="left"/>
        <w:numPr>
          <w:ilvl w:val="0"/>
          <w:numId w:val="30"/>
        </w:numPr>
      </w:pPr>
      <w:r>
        <w:rPr>
          <w:rFonts w:ascii="Calibri" w:hAnsi="Calibri"/>
        </w:rPr>
        <w:t>I planted vegetables myself.</w:t>
      </w:r>
    </w:p>
    <w:p>
      <w:pPr>
        <w:spacing w:after="80" w:line="290" w:lineRule="auto"/>
        <w:jc w:val="left"/>
        <w:numPr>
          <w:ilvl w:val="0"/>
          <w:numId w:val="30"/>
        </w:numPr>
      </w:pPr>
      <w:r>
        <w:rPr>
          <w:rFonts w:ascii="Calibri" w:hAnsi="Calibri"/>
        </w:rPr>
        <w:t>I went on trips and left the school grounds.</w:t>
      </w:r>
    </w:p>
    <w:p>
      <w:pPr>
        <w:spacing w:after="80" w:line="290" w:lineRule="auto"/>
        <w:jc w:val="left"/>
        <w:numPr>
          <w:ilvl w:val="0"/>
          <w:numId w:val="30"/>
        </w:numPr>
      </w:pPr>
      <w:r>
        <w:rPr>
          <w:rFonts w:ascii="Calibri" w:hAnsi="Calibri"/>
        </w:rPr>
        <w:t>When we visited Ajarn Pasin’s garden home, I did not learn much more about growing vegetables, but I learned about solar power and batteries that store energy. I saw plants, vegetables, and fruit, walked through the garden, and explored the plants.</w:t>
      </w:r>
    </w:p>
    <w:p>
      <w:pPr>
        <w:spacing w:after="80" w:line="290" w:lineRule="auto"/>
        <w:jc w:val="left"/>
        <w:numPr>
          <w:ilvl w:val="0"/>
          <w:numId w:val="30"/>
        </w:numPr>
      </w:pPr>
      <w:r>
        <w:rPr>
          <w:rFonts w:ascii="Calibri" w:hAnsi="Calibri"/>
        </w:rPr>
        <w:t>I gained experience of organic growing and hydroponic vegetable cultivation.</w:t>
      </w:r>
    </w:p>
    <w:p>
      <w:pPr>
        <w:spacing w:after="80" w:line="290" w:lineRule="auto"/>
        <w:jc w:val="left"/>
        <w:numPr>
          <w:ilvl w:val="0"/>
          <w:numId w:val="30"/>
        </w:numPr>
      </w:pPr>
      <w:r>
        <w:rPr>
          <w:rFonts w:ascii="Calibri" w:hAnsi="Calibri"/>
        </w:rPr>
        <w:t>I developed my vegetable-growing skills and did the work myself.</w:t>
      </w:r>
    </w:p>
    <w:p>
      <w:pPr>
        <w:spacing w:after="80" w:line="290" w:lineRule="auto"/>
        <w:jc w:val="left"/>
        <w:numPr>
          <w:ilvl w:val="0"/>
          <w:numId w:val="30"/>
        </w:numPr>
      </w:pPr>
      <w:r>
        <w:rPr>
          <w:rFonts w:ascii="Calibri" w:hAnsi="Calibri"/>
        </w:rPr>
        <w:t>I do not know what to say.</w:t>
      </w:r>
    </w:p>
    <w:p>
      <w:pPr>
        <w:spacing w:after="80" w:line="290" w:lineRule="auto"/>
        <w:jc w:val="left"/>
        <w:numPr>
          <w:ilvl w:val="0"/>
          <w:numId w:val="30"/>
        </w:numPr>
      </w:pPr>
      <w:r>
        <w:rPr>
          <w:rFonts w:ascii="Calibri" w:hAnsi="Calibri"/>
        </w:rPr>
        <w:t>I played games and joined activities.</w:t>
      </w:r>
    </w:p>
    <w:p>
      <w:pPr>
        <w:spacing w:after="80" w:line="290" w:lineRule="auto"/>
        <w:jc w:val="left"/>
        <w:numPr>
          <w:ilvl w:val="0"/>
          <w:numId w:val="30"/>
        </w:numPr>
      </w:pPr>
      <w:r>
        <w:rPr>
          <w:rFonts w:ascii="Calibri" w:hAnsi="Calibri"/>
        </w:rPr>
        <w:t>I had vegetables that I could really eat, such as bean sprouts.</w:t>
      </w:r>
    </w:p>
    <w:p>
      <w:pPr>
        <w:spacing w:after="80" w:line="290" w:lineRule="auto"/>
        <w:jc w:val="left"/>
        <w:numPr>
          <w:ilvl w:val="0"/>
          <w:numId w:val="30"/>
        </w:numPr>
      </w:pPr>
      <w:r>
        <w:rPr>
          <w:rFonts w:ascii="Calibri" w:hAnsi="Calibri"/>
        </w:rPr>
        <w:t>I want to try planting again and start over one more time.</w:t>
      </w:r>
    </w:p>
    <w:p>
      <w:pPr>
        <w:spacing w:after="80" w:line="290" w:lineRule="auto"/>
        <w:jc w:val="left"/>
        <w:numPr>
          <w:ilvl w:val="0"/>
          <w:numId w:val="30"/>
        </w:numPr>
      </w:pPr>
      <w:r>
        <w:rPr>
          <w:rFonts w:ascii="Calibri" w:hAnsi="Calibri"/>
        </w:rPr>
        <w:t>Get myself ready first: one, two, three.</w:t>
      </w:r>
    </w:p>
    <w:p>
      <w:pPr>
        <w:spacing w:after="80" w:line="290" w:lineRule="auto"/>
        <w:jc w:val="left"/>
        <w:numPr>
          <w:ilvl w:val="0"/>
          <w:numId w:val="30"/>
        </w:numPr>
      </w:pPr>
      <w:r>
        <w:rPr>
          <w:rFonts w:ascii="Calibri" w:hAnsi="Calibri"/>
        </w:rPr>
        <w:t>Try growing vegetables and flowers.</w:t>
      </w:r>
    </w:p>
    <w:p>
      <w:pPr>
        <w:spacing w:after="80" w:line="290" w:lineRule="auto"/>
        <w:jc w:val="left"/>
        <w:numPr>
          <w:ilvl w:val="0"/>
          <w:numId w:val="30"/>
        </w:numPr>
      </w:pPr>
      <w:r>
        <w:rPr>
          <w:rFonts w:ascii="Calibri" w:hAnsi="Calibri"/>
        </w:rPr>
        <w:t>Grow hardy plants that are difficult to kill, including fence-side vegetables and climbing plants.</w:t>
      </w:r>
    </w:p>
    <w:p>
      <w:pPr>
        <w:pStyle w:val="Heading2"/>
      </w:pPr>
      <w:r>
        <w:t>Suggestions</w:t>
      </w:r>
    </w:p>
    <w:p>
      <w:pPr>
        <w:spacing w:after="80" w:line="290" w:lineRule="auto"/>
        <w:jc w:val="left"/>
        <w:numPr>
          <w:ilvl w:val="0"/>
          <w:numId w:val="30"/>
        </w:numPr>
      </w:pPr>
      <w:r>
        <w:rPr>
          <w:rFonts w:ascii="Calibri" w:hAnsi="Calibri"/>
        </w:rPr>
        <w:t>Try planting again and start over one more time. Grow vegetables. (Novices Mon, Lu, Jo, Saeng, Thirachot, and Tiliak, together with six other novices.)</w:t>
      </w:r>
    </w:p>
    <w:p>
      <w:pPr>
        <w:spacing w:after="80" w:line="290" w:lineRule="auto"/>
        <w:jc w:val="left"/>
        <w:numPr>
          <w:ilvl w:val="0"/>
          <w:numId w:val="30"/>
        </w:numPr>
      </w:pPr>
      <w:r>
        <w:rPr>
          <w:rFonts w:ascii="Calibri" w:hAnsi="Calibri"/>
        </w:rPr>
        <w:t>Help with homework; some of us are stuck on our homework.</w:t>
      </w:r>
    </w:p>
    <w:p>
      <w:pPr>
        <w:spacing w:after="80" w:line="290" w:lineRule="auto"/>
        <w:jc w:val="left"/>
        <w:numPr>
          <w:ilvl w:val="0"/>
          <w:numId w:val="30"/>
        </w:numPr>
      </w:pPr>
      <w:r>
        <w:rPr>
          <w:rFonts w:ascii="Calibri" w:hAnsi="Calibri"/>
        </w:rPr>
        <w:t>Photography: Novices Weir, Bank, Ton Khao, and Vita. Video and editing: Novices Tiliak and Yun.</w:t>
      </w:r>
    </w:p>
    <w:p>
      <w:pPr>
        <w:spacing w:after="80" w:line="290" w:lineRule="auto"/>
        <w:jc w:val="left"/>
        <w:numPr>
          <w:ilvl w:val="0"/>
          <w:numId w:val="30"/>
        </w:numPr>
      </w:pPr>
      <w:r>
        <w:rPr>
          <w:rFonts w:ascii="Calibri" w:hAnsi="Calibri"/>
        </w:rPr>
        <w:t>Play the game Werewolf.</w:t>
      </w:r>
    </w:p>
    <w:p>
      <w:pPr>
        <w:spacing w:after="80" w:line="290" w:lineRule="auto"/>
        <w:jc w:val="left"/>
        <w:numPr>
          <w:ilvl w:val="0"/>
          <w:numId w:val="30"/>
        </w:numPr>
      </w:pPr>
      <w:r>
        <w:rPr>
          <w:rFonts w:ascii="Calibri" w:hAnsi="Calibri"/>
        </w:rPr>
        <w:t>Visit Chiang Mai Zoo, Doi Inthanon, and the sea.</w:t>
      </w:r>
    </w:p>
    <w:p>
      <w:pPr>
        <w:spacing w:after="80" w:line="290" w:lineRule="auto"/>
        <w:jc w:val="left"/>
        <w:numPr>
          <w:ilvl w:val="0"/>
          <w:numId w:val="30"/>
        </w:numPr>
      </w:pPr>
      <w:r>
        <w:rPr>
          <w:rFonts w:ascii="Calibri" w:hAnsi="Calibri"/>
        </w:rPr>
        <w:t>Trek at Doi Langka Noi; we could act as guides.</w:t>
      </w:r>
    </w:p>
    <w:p>
      <w:r>
        <w:br w:type="page"/>
      </w:r>
    </w:p>
    <w:p>
      <w:pPr>
        <w:pStyle w:val="Heading1"/>
      </w:pPr>
      <w:r>
        <w:t>Part II. Lessons-Learned Report</w:t>
      </w:r>
    </w:p>
    <w:p>
      <w:pPr/>
      <w:r>
        <w:rPr>
          <w:rFonts w:ascii="Calibri" w:hAnsi="Calibri"/>
        </w:rPr>
        <w:t>SDGs Club: Vegetable Gardening Club</w:t>
      </w:r>
    </w:p>
    <w:p>
      <w:pPr/>
      <w:r>
        <w:rPr>
          <w:rFonts w:ascii="Calibri" w:hAnsi="Calibri"/>
        </w:rPr>
        <w:t>Doi Saket Phadung Sasana School, Phothiyalai Learning Center, Doi Saket District, Chiang Mai Province</w:t>
      </w:r>
    </w:p>
    <w:p>
      <w:pPr>
        <w:pStyle w:val="Heading1"/>
      </w:pPr>
      <w:r>
        <w:t>1. Background</w:t>
      </w:r>
    </w:p>
    <w:p>
      <w:pPr/>
      <w:r>
        <w:rPr>
          <w:rFonts w:ascii="Calibri" w:hAnsi="Calibri"/>
        </w:rPr>
        <w:t>The SDGs Club: Vegetable Gardening Club is a learning activity designed to create space for novice monks to learn about the Sustainable Development Goals (SDGs) through direct practice. Vegetable gardening is used as a tool for learning about nature, the environment, food, self-reliance, and living together with others.</w:t>
      </w:r>
    </w:p>
    <w:p>
      <w:pPr/>
      <w:r>
        <w:rPr>
          <w:rFonts w:ascii="Calibri" w:hAnsi="Calibri"/>
        </w:rPr>
        <w:t>The activity is not limited to learning how to grow plants. It also gives the novices opportunities to work together, play games, exchange knowledge, meet new people, and learn in real settings outside the school. This creates direct experiential learning involving knowledge, skills, and feelings.</w:t>
      </w:r>
    </w:p>
    <w:p>
      <w:pPr/>
      <w:r>
        <w:rPr>
          <w:rFonts w:ascii="Calibri" w:hAnsi="Calibri"/>
        </w:rPr>
        <w:t>This lessons-learned review was conducted to listen to the novices’ views about what happened through their participation in the club, including how they felt, what they learned, and their suggestions for improving future activities.</w:t>
      </w:r>
    </w:p>
    <w:p>
      <w:pPr>
        <w:pStyle w:val="Heading1"/>
      </w:pPr>
      <w:r>
        <w:t>2. Feelings arising from participation</w:t>
      </w:r>
    </w:p>
    <w:p>
      <w:pPr/>
      <w:r>
        <w:rPr>
          <w:rFonts w:ascii="Calibri" w:hAnsi="Calibri"/>
        </w:rPr>
        <w:t>Through discussion and reflection, the novices expressed a range of feelings about the activities. Most described happiness, enjoyment, and the opening up of new experiences.</w:t>
      </w:r>
    </w:p>
    <w:p>
      <w:pPr>
        <w:pStyle w:val="Heading2"/>
      </w:pPr>
      <w:r>
        <w:t>2.1 Happiness and enjoyment</w:t>
      </w:r>
    </w:p>
    <w:p>
      <w:pPr/>
      <w:r>
        <w:rPr>
          <w:rFonts w:ascii="Calibri" w:hAnsi="Calibri"/>
        </w:rPr>
        <w:t>Many novices said that they felt happy and enjoyed participating, especially because they could join activities with friends, meet new friends, and see their friends being happy.</w:t>
      </w:r>
    </w:p>
    <w:p>
      <w:pPr>
        <w:spacing w:before="60" w:after="120" w:line="288" w:lineRule="auto"/>
        <w:ind w:left="432" w:right="216"/>
        <w:jc w:val="left"/>
      </w:pPr>
      <w:r>
        <w:rPr>
          <w:rFonts w:ascii="Calibri" w:hAnsi="Calibri"/>
          <w:i/>
          <w:color w:val="2F5D3A"/>
        </w:rPr>
        <w:t>“I was happy and got to know new friends.”</w:t>
      </w:r>
    </w:p>
    <w:p>
      <w:pPr>
        <w:spacing w:before="60" w:after="120" w:line="288" w:lineRule="auto"/>
        <w:ind w:left="432" w:right="216"/>
        <w:jc w:val="left"/>
      </w:pPr>
      <w:r>
        <w:rPr>
          <w:rFonts w:ascii="Calibri" w:hAnsi="Calibri"/>
          <w:i/>
          <w:color w:val="2F5D3A"/>
        </w:rPr>
        <w:t>“It was fun, eye-opening, and I got to travel.”</w:t>
      </w:r>
    </w:p>
    <w:p>
      <w:pPr>
        <w:spacing w:before="60" w:after="120" w:line="288" w:lineRule="auto"/>
        <w:ind w:left="432" w:right="216"/>
        <w:jc w:val="left"/>
      </w:pPr>
      <w:r>
        <w:rPr>
          <w:rFonts w:ascii="Calibri" w:hAnsi="Calibri"/>
          <w:i/>
          <w:color w:val="2F5D3A"/>
        </w:rPr>
        <w:t>“I gained direct experience. It was good. Happy.”</w:t>
      </w:r>
    </w:p>
    <w:p>
      <w:pPr>
        <w:spacing w:before="60" w:after="120" w:line="288" w:lineRule="auto"/>
        <w:ind w:left="432" w:right="216"/>
        <w:jc w:val="left"/>
      </w:pPr>
      <w:r>
        <w:rPr>
          <w:rFonts w:ascii="Calibri" w:hAnsi="Calibri"/>
          <w:i/>
          <w:color w:val="2F5D3A"/>
        </w:rPr>
        <w:t>“I got to see my friends being happy.”</w:t>
      </w:r>
    </w:p>
    <w:p>
      <w:pPr/>
      <w:r>
        <w:rPr>
          <w:rFonts w:ascii="Calibri" w:hAnsi="Calibri"/>
        </w:rPr>
        <w:t>This shows that the activities created not only content-based learning, but also relationships and positive feelings within the group.</w:t>
      </w:r>
    </w:p>
    <w:p>
      <w:pPr>
        <w:pStyle w:val="Heading2"/>
      </w:pPr>
      <w:r>
        <w:t>2.2 A wider world and new experiences</w:t>
      </w:r>
    </w:p>
    <w:p>
      <w:pPr/>
      <w:r>
        <w:rPr>
          <w:rFonts w:ascii="Calibri" w:hAnsi="Calibri"/>
        </w:rPr>
        <w:t>Taking the novices to learn in real settings helped to open up their world. They encountered new things and learned in ways that differed from everyday school life.</w:t>
      </w:r>
    </w:p>
    <w:p>
      <w:pPr/>
      <w:r>
        <w:rPr>
          <w:rFonts w:ascii="Calibri" w:hAnsi="Calibri"/>
        </w:rPr>
        <w:t>Trips to learning sites, such as garden homes and an energy learning center, gave the novices experiences that could not be gained through classroom learning alone.</w:t>
      </w:r>
    </w:p>
    <w:p>
      <w:pPr>
        <w:pStyle w:val="Heading2"/>
      </w:pPr>
      <w:r>
        <w:t>2.3 Feelings that remain a challenge</w:t>
      </w:r>
    </w:p>
    <w:p>
      <w:pPr/>
      <w:r>
        <w:rPr>
          <w:rFonts w:ascii="Calibri" w:hAnsi="Calibri"/>
        </w:rPr>
        <w:t>Although the activities created enjoyment and happiness, one novice commented, ‘I was bored by discussion circles with people who did not talk.’ This is important feedback about the way the learning process was organized.</w:t>
      </w:r>
    </w:p>
    <w:p>
      <w:pPr/>
      <w:r>
        <w:rPr>
          <w:rFonts w:ascii="Calibri" w:hAnsi="Calibri"/>
        </w:rPr>
        <w:t>It shows that different novices have different learning and participation styles. Some learn better through hands-on work, games, or movement than through sitting in a discussion circle.</w:t>
      </w:r>
    </w:p>
    <w:p>
      <w:pPr/>
      <w:r>
        <w:rPr>
          <w:rFonts w:ascii="Calibri" w:hAnsi="Calibri"/>
        </w:rPr>
        <w:t>Future activities should therefore use a wider variety of methods and allow participants to choose ways of expressing themselves that suit them.</w:t>
      </w:r>
    </w:p>
    <w:p>
      <w:pPr>
        <w:pStyle w:val="Heading1"/>
      </w:pPr>
      <w:r>
        <w:t>3. What the novices learned</w:t>
      </w:r>
    </w:p>
    <w:p>
      <w:pPr/>
      <w:r>
        <w:rPr>
          <w:rFonts w:ascii="Calibri" w:hAnsi="Calibri"/>
        </w:rPr>
        <w:t>The review revealed learning in several areas, as follows.</w:t>
      </w:r>
    </w:p>
    <w:p>
      <w:pPr>
        <w:pStyle w:val="Heading2"/>
      </w:pPr>
      <w:r>
        <w:t>3.1 Relationships and living with others</w:t>
      </w:r>
    </w:p>
    <w:p>
      <w:pPr/>
      <w:r>
        <w:rPr>
          <w:rFonts w:ascii="Calibri" w:hAnsi="Calibri"/>
        </w:rPr>
        <w:t>The novices met new friends, including younger children and people from other countries, and learned about differences and human diversity.</w:t>
      </w:r>
    </w:p>
    <w:p>
      <w:pPr>
        <w:spacing w:before="60" w:after="120" w:line="288" w:lineRule="auto"/>
        <w:ind w:left="432" w:right="216"/>
        <w:jc w:val="left"/>
      </w:pPr>
      <w:r>
        <w:rPr>
          <w:rFonts w:ascii="Calibri" w:hAnsi="Calibri"/>
          <w:i/>
          <w:color w:val="2F5D3A"/>
        </w:rPr>
        <w:t>“I got to know new friends, younger children, Westerners, and people from other countries.”</w:t>
      </w:r>
    </w:p>
    <w:p>
      <w:pPr/>
      <w:r>
        <w:rPr>
          <w:rFonts w:ascii="Calibri" w:hAnsi="Calibri"/>
        </w:rPr>
        <w:t>Working together also strengthened relationships within the group and allowed the novices to see their friends’ happiness through shared activities.</w:t>
      </w:r>
    </w:p>
    <w:p>
      <w:pPr>
        <w:pStyle w:val="Heading2"/>
      </w:pPr>
      <w:r>
        <w:t>3.2 Learning through direct practice</w:t>
      </w:r>
    </w:p>
    <w:p>
      <w:pPr/>
      <w:r>
        <w:rPr>
          <w:rFonts w:ascii="Calibri" w:hAnsi="Calibri"/>
        </w:rPr>
        <w:t>The club’s most important feature was that the novices did not learn about vegetable gardening only by listening; they experimented and did the work themselves. Their reflections included the following:</w:t>
      </w:r>
    </w:p>
    <w:p>
      <w:pPr>
        <w:spacing w:after="80" w:line="290" w:lineRule="auto"/>
        <w:jc w:val="left"/>
        <w:numPr>
          <w:ilvl w:val="0"/>
          <w:numId w:val="30"/>
        </w:numPr>
      </w:pPr>
      <w:r>
        <w:rPr>
          <w:rFonts w:ascii="Calibri" w:hAnsi="Calibri"/>
        </w:rPr>
        <w:t>They planted vegetables themselves.</w:t>
      </w:r>
    </w:p>
    <w:p>
      <w:pPr>
        <w:spacing w:after="80" w:line="290" w:lineRule="auto"/>
        <w:jc w:val="left"/>
        <w:numPr>
          <w:ilvl w:val="0"/>
          <w:numId w:val="30"/>
        </w:numPr>
      </w:pPr>
      <w:r>
        <w:rPr>
          <w:rFonts w:ascii="Calibri" w:hAnsi="Calibri"/>
        </w:rPr>
        <w:t>They experimented with growing vegetables and flowers.</w:t>
      </w:r>
    </w:p>
    <w:p>
      <w:pPr>
        <w:spacing w:after="80" w:line="290" w:lineRule="auto"/>
        <w:jc w:val="left"/>
        <w:numPr>
          <w:ilvl w:val="0"/>
          <w:numId w:val="30"/>
        </w:numPr>
      </w:pPr>
      <w:r>
        <w:rPr>
          <w:rFonts w:ascii="Calibri" w:hAnsi="Calibri"/>
        </w:rPr>
        <w:t>They learned about organic vegetable cultivation.</w:t>
      </w:r>
    </w:p>
    <w:p>
      <w:pPr>
        <w:spacing w:after="80" w:line="290" w:lineRule="auto"/>
        <w:jc w:val="left"/>
        <w:numPr>
          <w:ilvl w:val="0"/>
          <w:numId w:val="30"/>
        </w:numPr>
      </w:pPr>
      <w:r>
        <w:rPr>
          <w:rFonts w:ascii="Calibri" w:hAnsi="Calibri"/>
        </w:rPr>
        <w:t>They tried hydroponic vegetable cultivation.</w:t>
      </w:r>
    </w:p>
    <w:p>
      <w:pPr>
        <w:spacing w:after="80" w:line="290" w:lineRule="auto"/>
        <w:jc w:val="left"/>
        <w:numPr>
          <w:ilvl w:val="0"/>
          <w:numId w:val="30"/>
        </w:numPr>
      </w:pPr>
      <w:r>
        <w:rPr>
          <w:rFonts w:ascii="Calibri" w:hAnsi="Calibri"/>
        </w:rPr>
        <w:t>They developed vegetable-growing skills.</w:t>
      </w:r>
    </w:p>
    <w:p>
      <w:pPr>
        <w:spacing w:after="80" w:line="290" w:lineRule="auto"/>
        <w:jc w:val="left"/>
        <w:numPr>
          <w:ilvl w:val="0"/>
          <w:numId w:val="30"/>
        </w:numPr>
      </w:pPr>
      <w:r>
        <w:rPr>
          <w:rFonts w:ascii="Calibri" w:hAnsi="Calibri"/>
        </w:rPr>
        <w:t>They saw produce that resulted from real cultivation.</w:t>
      </w:r>
    </w:p>
    <w:p>
      <w:pPr>
        <w:spacing w:after="80" w:line="290" w:lineRule="auto"/>
        <w:jc w:val="left"/>
        <w:numPr>
          <w:ilvl w:val="0"/>
          <w:numId w:val="30"/>
        </w:numPr>
      </w:pPr>
      <w:r>
        <w:rPr>
          <w:rFonts w:ascii="Calibri" w:hAnsi="Calibri"/>
        </w:rPr>
        <w:t>They took vegetables back to eat, such as bean sprouts.</w:t>
      </w:r>
    </w:p>
    <w:p>
      <w:pPr/>
      <w:r>
        <w:rPr>
          <w:rFonts w:ascii="Calibri" w:hAnsi="Calibri"/>
        </w:rPr>
        <w:t>Being able to see the results of their own work - for example, ‘having vegetables that we could really eat’ - connected learning with daily life and showed the value of growing one’s own food.</w:t>
      </w:r>
    </w:p>
    <w:p>
      <w:pPr>
        <w:pStyle w:val="Heading2"/>
      </w:pPr>
      <w:r>
        <w:t>3.3 Nature and the environment</w:t>
      </w:r>
    </w:p>
    <w:p>
      <w:pPr/>
      <w:r>
        <w:rPr>
          <w:rFonts w:ascii="Calibri" w:hAnsi="Calibri"/>
        </w:rPr>
        <w:t>Learning in real settings allowed the novices to explore nature and see many kinds of plants, vegetables, and fruit. Walking through a garden, in particular, enabled them to learn through direct observation and contact with nature.</w:t>
      </w:r>
    </w:p>
    <w:p>
      <w:pPr/>
      <w:r>
        <w:rPr>
          <w:rFonts w:ascii="Calibri" w:hAnsi="Calibri"/>
        </w:rPr>
        <w:t>The novices also suggested choosing plants that are hardy and suited to the location, including:</w:t>
      </w:r>
    </w:p>
    <w:p>
      <w:pPr>
        <w:spacing w:after="80" w:line="290" w:lineRule="auto"/>
        <w:jc w:val="left"/>
        <w:numPr>
          <w:ilvl w:val="0"/>
          <w:numId w:val="30"/>
        </w:numPr>
      </w:pPr>
      <w:r>
        <w:rPr>
          <w:rFonts w:ascii="Calibri" w:hAnsi="Calibri"/>
        </w:rPr>
        <w:t>Hardy vegetables.</w:t>
      </w:r>
    </w:p>
    <w:p>
      <w:pPr>
        <w:spacing w:after="80" w:line="290" w:lineRule="auto"/>
        <w:jc w:val="left"/>
        <w:numPr>
          <w:ilvl w:val="0"/>
          <w:numId w:val="30"/>
        </w:numPr>
      </w:pPr>
      <w:r>
        <w:rPr>
          <w:rFonts w:ascii="Calibri" w:hAnsi="Calibri"/>
        </w:rPr>
        <w:t>Plants that are easy to care for.</w:t>
      </w:r>
    </w:p>
    <w:p>
      <w:pPr>
        <w:spacing w:after="80" w:line="290" w:lineRule="auto"/>
        <w:jc w:val="left"/>
        <w:numPr>
          <w:ilvl w:val="0"/>
          <w:numId w:val="30"/>
        </w:numPr>
      </w:pPr>
      <w:r>
        <w:rPr>
          <w:rFonts w:ascii="Calibri" w:hAnsi="Calibri"/>
        </w:rPr>
        <w:t>Vegetables grown along fences.</w:t>
      </w:r>
    </w:p>
    <w:p>
      <w:pPr>
        <w:spacing w:after="80" w:line="290" w:lineRule="auto"/>
        <w:jc w:val="left"/>
        <w:numPr>
          <w:ilvl w:val="0"/>
          <w:numId w:val="30"/>
        </w:numPr>
      </w:pPr>
      <w:r>
        <w:rPr>
          <w:rFonts w:ascii="Calibri" w:hAnsi="Calibri"/>
        </w:rPr>
        <w:t>Climbing plants.</w:t>
      </w:r>
    </w:p>
    <w:p>
      <w:pPr/>
      <w:r>
        <w:rPr>
          <w:rFonts w:ascii="Calibri" w:hAnsi="Calibri"/>
        </w:rPr>
        <w:t>These ideas show the beginning of a connection between vegetable cultivation, the environment, and the suitability of a site.</w:t>
      </w:r>
    </w:p>
    <w:p>
      <w:pPr>
        <w:pStyle w:val="Heading2"/>
      </w:pPr>
      <w:r>
        <w:t>3.4 Clean energy</w:t>
      </w:r>
    </w:p>
    <w:p>
      <w:pPr/>
      <w:r>
        <w:rPr>
          <w:rFonts w:ascii="Calibri" w:hAnsi="Calibri"/>
        </w:rPr>
        <w:t>After visiting Ajarn Pasin’s garden home, some novices said that although they had not learned much more about vegetable gardening, they had learned about solar energy and energy storage.</w:t>
      </w:r>
    </w:p>
    <w:p>
      <w:pPr/>
      <w:r>
        <w:rPr>
          <w:rFonts w:ascii="Calibri" w:hAnsi="Calibri"/>
        </w:rPr>
        <w:t>The topics included:</w:t>
      </w:r>
    </w:p>
    <w:p>
      <w:pPr>
        <w:spacing w:after="80" w:line="290" w:lineRule="auto"/>
        <w:jc w:val="left"/>
        <w:numPr>
          <w:ilvl w:val="0"/>
          <w:numId w:val="30"/>
        </w:numPr>
      </w:pPr>
      <w:r>
        <w:rPr>
          <w:rFonts w:ascii="Calibri" w:hAnsi="Calibri"/>
        </w:rPr>
        <w:t>Solar energy.</w:t>
      </w:r>
    </w:p>
    <w:p>
      <w:pPr>
        <w:spacing w:after="80" w:line="290" w:lineRule="auto"/>
        <w:jc w:val="left"/>
        <w:numPr>
          <w:ilvl w:val="0"/>
          <w:numId w:val="30"/>
        </w:numPr>
      </w:pPr>
      <w:r>
        <w:rPr>
          <w:rFonts w:ascii="Calibri" w:hAnsi="Calibri"/>
        </w:rPr>
        <w:t>Solar panels.</w:t>
      </w:r>
    </w:p>
    <w:p>
      <w:pPr>
        <w:spacing w:after="80" w:line="290" w:lineRule="auto"/>
        <w:jc w:val="left"/>
        <w:numPr>
          <w:ilvl w:val="0"/>
          <w:numId w:val="30"/>
        </w:numPr>
      </w:pPr>
      <w:r>
        <w:rPr>
          <w:rFonts w:ascii="Calibri" w:hAnsi="Calibri"/>
        </w:rPr>
        <w:t>Batteries for storing energy.</w:t>
      </w:r>
    </w:p>
    <w:p>
      <w:pPr>
        <w:spacing w:after="80" w:line="290" w:lineRule="auto"/>
        <w:jc w:val="left"/>
        <w:numPr>
          <w:ilvl w:val="0"/>
          <w:numId w:val="30"/>
        </w:numPr>
      </w:pPr>
      <w:r>
        <w:rPr>
          <w:rFonts w:ascii="Calibri" w:hAnsi="Calibri"/>
        </w:rPr>
        <w:t>Using natural energy for practical benefit.</w:t>
      </w:r>
    </w:p>
    <w:p>
      <w:pPr/>
      <w:r>
        <w:rPr>
          <w:rFonts w:ascii="Calibri" w:hAnsi="Calibri"/>
        </w:rPr>
        <w:t>This kind of learning broadened the novices’ perspective from vegetable gardening to energy and the environment, making the SDGs concrete and understandable.</w:t>
      </w:r>
    </w:p>
    <w:p>
      <w:pPr>
        <w:pStyle w:val="Heading2"/>
      </w:pPr>
      <w:r>
        <w:t>3.5 Personal development and the courage to try</w:t>
      </w:r>
    </w:p>
    <w:p>
      <w:pPr/>
      <w:r>
        <w:rPr>
          <w:rFonts w:ascii="Calibri" w:hAnsi="Calibri"/>
        </w:rPr>
        <w:t>The novices’ responses also reflected personal development, for example:</w:t>
      </w:r>
    </w:p>
    <w:p>
      <w:pPr>
        <w:spacing w:before="60" w:after="120" w:line="288" w:lineRule="auto"/>
        <w:ind w:left="432" w:right="216"/>
        <w:jc w:val="left"/>
      </w:pPr>
      <w:r>
        <w:rPr>
          <w:rFonts w:ascii="Calibri" w:hAnsi="Calibri"/>
          <w:i/>
          <w:color w:val="2F5D3A"/>
        </w:rPr>
        <w:t>“I developed my vegetable-growing skills and did the work myself.”</w:t>
      </w:r>
    </w:p>
    <w:p>
      <w:pPr>
        <w:spacing w:before="60" w:after="120" w:line="288" w:lineRule="auto"/>
        <w:ind w:left="432" w:right="216"/>
        <w:jc w:val="left"/>
      </w:pPr>
      <w:r>
        <w:rPr>
          <w:rFonts w:ascii="Calibri" w:hAnsi="Calibri"/>
          <w:i/>
          <w:color w:val="2F5D3A"/>
        </w:rPr>
        <w:t>“I want to try planting again and start over one more time.”</w:t>
      </w:r>
    </w:p>
    <w:p>
      <w:pPr/>
      <w:r>
        <w:rPr>
          <w:rFonts w:ascii="Calibri" w:hAnsi="Calibri"/>
        </w:rPr>
        <w:t>The idea of ‘starting over’ is an important lesson. Gardening helped the novices understand that a mistake or an unsuccessful planting does not mean they must stop. They can try again, learn from what happened, and begin once more.</w:t>
      </w:r>
    </w:p>
    <w:p>
      <w:pPr/>
      <w:r>
        <w:rPr>
          <w:rFonts w:ascii="Calibri" w:hAnsi="Calibri"/>
        </w:rPr>
        <w:t>Gardening can therefore be connected with life skills such as patience, learning from mistakes, responsibility, and not giving up.</w:t>
      </w:r>
    </w:p>
    <w:p>
      <w:pPr>
        <w:pStyle w:val="Heading1"/>
      </w:pPr>
      <w:r>
        <w:t>4. Learning through activities and play</w:t>
      </w:r>
    </w:p>
    <w:p>
      <w:pPr/>
      <w:r>
        <w:rPr>
          <w:rFonts w:ascii="Calibri" w:hAnsi="Calibri"/>
        </w:rPr>
        <w:t>The novices also said that games and other activities contributed to both enjoyment and learning.</w:t>
      </w:r>
    </w:p>
    <w:p>
      <w:pPr>
        <w:spacing w:before="60" w:after="120" w:line="288" w:lineRule="auto"/>
        <w:ind w:left="432" w:right="216"/>
        <w:jc w:val="left"/>
      </w:pPr>
      <w:r>
        <w:rPr>
          <w:rFonts w:ascii="Calibri" w:hAnsi="Calibri"/>
          <w:i/>
          <w:color w:val="2F5D3A"/>
        </w:rPr>
        <w:t>“I played games and joined activities.”</w:t>
      </w:r>
    </w:p>
    <w:p>
      <w:pPr/>
      <w:r>
        <w:rPr>
          <w:rFonts w:ascii="Calibri" w:hAnsi="Calibri"/>
        </w:rPr>
        <w:t>They also reflected on doing activities with friends, challenging themselves, and doing things together as a group.</w:t>
      </w:r>
    </w:p>
    <w:p>
      <w:pPr/>
      <w:r>
        <w:rPr>
          <w:rFonts w:ascii="Calibri" w:hAnsi="Calibri"/>
        </w:rPr>
        <w:t>This shows that games and experiential activities are important tools for engaging novice monks, especially when participants differ in age and learning style.</w:t>
      </w:r>
    </w:p>
    <w:p>
      <w:pPr>
        <w:pStyle w:val="Heading1"/>
      </w:pPr>
      <w:r>
        <w:t>5. Changes resulting from the activities</w:t>
      </w:r>
    </w:p>
    <w:p>
      <w:pPr/>
      <w:r>
        <w:rPr>
          <w:rFonts w:ascii="Calibri" w:hAnsi="Calibri"/>
        </w:rPr>
        <w:t>The review identified changes in four areas:</w:t>
      </w:r>
    </w:p>
    <w:p>
      <w:pPr>
        <w:pStyle w:val="Heading2"/>
      </w:pPr>
      <w:r>
        <w:t>Area 1: Self</w:t>
      </w:r>
    </w:p>
    <w:p>
      <w:pPr/>
      <w:r>
        <w:rPr>
          <w:rFonts w:ascii="Calibri" w:hAnsi="Calibri"/>
        </w:rPr>
        <w:t>The novices developed the courage to try, gained hands-on experience, and saw that they could learn new skills.</w:t>
      </w:r>
    </w:p>
    <w:p>
      <w:pPr>
        <w:pStyle w:val="Heading2"/>
      </w:pPr>
      <w:r>
        <w:t>Area 2: Relationships</w:t>
      </w:r>
    </w:p>
    <w:p>
      <w:pPr/>
      <w:r>
        <w:rPr>
          <w:rFonts w:ascii="Calibri" w:hAnsi="Calibri"/>
        </w:rPr>
        <w:t>They met new friends, younger children, and people from other countries, and they took part in activities with friends.</w:t>
      </w:r>
    </w:p>
    <w:p>
      <w:pPr>
        <w:pStyle w:val="Heading2"/>
      </w:pPr>
      <w:r>
        <w:t>Area 3: Environment</w:t>
      </w:r>
    </w:p>
    <w:p>
      <w:pPr/>
      <w:r>
        <w:rPr>
          <w:rFonts w:ascii="Calibri" w:hAnsi="Calibri"/>
        </w:rPr>
        <w:t>They learned about nature, plants, organic cultivation, hydroponics, and solar energy.</w:t>
      </w:r>
    </w:p>
    <w:p>
      <w:pPr>
        <w:pStyle w:val="Heading2"/>
      </w:pPr>
      <w:r>
        <w:t>Area 4: Life skills</w:t>
      </w:r>
    </w:p>
    <w:p>
      <w:pPr/>
      <w:r>
        <w:rPr>
          <w:rFonts w:ascii="Calibri" w:hAnsi="Calibri"/>
        </w:rPr>
        <w:t>They learned to work together, experiment, solve problems, be patient, and begin again when something did not succeed.</w:t>
      </w:r>
    </w:p>
    <w:p>
      <w:pPr>
        <w:pStyle w:val="Heading1"/>
      </w:pPr>
      <w:r>
        <w:t>6. Suggestions from the novices</w:t>
      </w:r>
    </w:p>
    <w:p>
      <w:pPr/>
      <w:r>
        <w:rPr>
          <w:rFonts w:ascii="Calibri" w:hAnsi="Calibri"/>
        </w:rPr>
        <w:t>The novices offered a range of suggestions that can be used to develop the next phase of the club.</w:t>
      </w:r>
    </w:p>
    <w:p>
      <w:pPr>
        <w:pStyle w:val="Heading2"/>
      </w:pPr>
      <w:r>
        <w:t>6.1 Continue growing vegetables</w:t>
      </w:r>
    </w:p>
    <w:p>
      <w:pPr/>
      <w:r>
        <w:rPr>
          <w:rFonts w:ascii="Calibri" w:hAnsi="Calibri"/>
        </w:rPr>
        <w:t>The clearest suggestion was that the novices wanted to ‘try planting again’ and ‘start over one more time.’</w:t>
      </w:r>
    </w:p>
    <w:p>
      <w:pPr/>
      <w:r>
        <w:rPr>
          <w:rFonts w:ascii="Calibri" w:hAnsi="Calibri"/>
        </w:rPr>
        <w:t>The garden plots should therefore be continued, or regular vegetable-growing activities should be arranged, so that the novices can experience the complete process of planting, caring for crops, harvesting, and using the produce.</w:t>
      </w:r>
    </w:p>
    <w:p>
      <w:pPr>
        <w:pStyle w:val="Heading2"/>
      </w:pPr>
      <w:r>
        <w:t>6.2 Include more games</w:t>
      </w:r>
    </w:p>
    <w:p>
      <w:pPr/>
      <w:r>
        <w:rPr>
          <w:rFonts w:ascii="Calibri" w:hAnsi="Calibri"/>
        </w:rPr>
        <w:t>The novices said that they wanted to play Werewolf, reflecting their desire for enjoyable, participatory activities.</w:t>
      </w:r>
    </w:p>
    <w:p>
      <w:pPr/>
      <w:r>
        <w:rPr>
          <w:rFonts w:ascii="Calibri" w:hAnsi="Calibri"/>
        </w:rPr>
        <w:t>In future, games can be linked to SDG themes such as teamwork, communication, decision-making, trust, and problem-solving.</w:t>
      </w:r>
    </w:p>
    <w:p>
      <w:pPr>
        <w:pStyle w:val="Heading2"/>
      </w:pPr>
      <w:r>
        <w:t>6.3 Learn outside the school grounds</w:t>
      </w:r>
    </w:p>
    <w:p>
      <w:pPr/>
      <w:r>
        <w:rPr>
          <w:rFonts w:ascii="Calibri" w:hAnsi="Calibri"/>
        </w:rPr>
        <w:t>The novices suggested places they would like to visit, including:</w:t>
      </w:r>
    </w:p>
    <w:p>
      <w:pPr>
        <w:spacing w:after="80" w:line="290" w:lineRule="auto"/>
        <w:jc w:val="left"/>
        <w:numPr>
          <w:ilvl w:val="0"/>
          <w:numId w:val="30"/>
        </w:numPr>
      </w:pPr>
      <w:r>
        <w:rPr>
          <w:rFonts w:ascii="Calibri" w:hAnsi="Calibri"/>
        </w:rPr>
        <w:t>Chiang Mai Zoo.</w:t>
      </w:r>
    </w:p>
    <w:p>
      <w:pPr>
        <w:spacing w:after="80" w:line="290" w:lineRule="auto"/>
        <w:jc w:val="left"/>
        <w:numPr>
          <w:ilvl w:val="0"/>
          <w:numId w:val="30"/>
        </w:numPr>
      </w:pPr>
      <w:r>
        <w:rPr>
          <w:rFonts w:ascii="Calibri" w:hAnsi="Calibri"/>
        </w:rPr>
        <w:t>Doi Inthanon.</w:t>
      </w:r>
    </w:p>
    <w:p>
      <w:pPr>
        <w:spacing w:after="80" w:line="290" w:lineRule="auto"/>
        <w:jc w:val="left"/>
        <w:numPr>
          <w:ilvl w:val="0"/>
          <w:numId w:val="30"/>
        </w:numPr>
      </w:pPr>
      <w:r>
        <w:rPr>
          <w:rFonts w:ascii="Calibri" w:hAnsi="Calibri"/>
        </w:rPr>
        <w:t>The sea.</w:t>
      </w:r>
    </w:p>
    <w:p>
      <w:pPr>
        <w:spacing w:after="80" w:line="290" w:lineRule="auto"/>
        <w:jc w:val="left"/>
        <w:numPr>
          <w:ilvl w:val="0"/>
          <w:numId w:val="30"/>
        </w:numPr>
      </w:pPr>
      <w:r>
        <w:rPr>
          <w:rFonts w:ascii="Calibri" w:hAnsi="Calibri"/>
        </w:rPr>
        <w:t>A trek at Doi Langka Noi.</w:t>
      </w:r>
    </w:p>
    <w:p>
      <w:pPr/>
      <w:r>
        <w:rPr>
          <w:rFonts w:ascii="Calibri" w:hAnsi="Calibri"/>
        </w:rPr>
        <w:t>Some novices were especially interested in trekking and felt confident that they could act as guides.</w:t>
      </w:r>
    </w:p>
    <w:p>
      <w:pPr/>
      <w:r>
        <w:rPr>
          <w:rFonts w:ascii="Calibri" w:hAnsi="Calibri"/>
        </w:rPr>
        <w:t>This suggestion could be developed into outdoor or nature learning, giving the novices direct experience of the natural world.</w:t>
      </w:r>
    </w:p>
    <w:p>
      <w:pPr>
        <w:pStyle w:val="Heading1"/>
      </w:pPr>
      <w:r>
        <w:t>7. Key lessons for developing the club</w:t>
      </w:r>
    </w:p>
    <w:p>
      <w:pPr/>
      <w:r>
        <w:rPr>
          <w:rFonts w:ascii="Calibri" w:hAnsi="Calibri"/>
        </w:rPr>
        <w:t>The review found that the heart of the SDGs Club is not simply teaching the novices how to grow vegetables. It is using vegetable gardening as a space for learning about life.</w:t>
      </w:r>
    </w:p>
    <w:p>
      <w:pPr/>
      <w:r>
        <w:rPr>
          <w:rFonts w:ascii="Calibri" w:hAnsi="Calibri"/>
        </w:rPr>
        <w:t>Learning took place through planting, play, travel, meeting people, working with friends, observing nature, and trial and error.</w:t>
      </w:r>
    </w:p>
    <w:p>
      <w:pPr/>
      <w:r>
        <w:rPr>
          <w:rFonts w:ascii="Calibri" w:hAnsi="Calibri"/>
        </w:rPr>
        <w:t>The phrase ‘I want to try planting again and start over one more time’ is one of the club’s key lessons because it reflects personal development and sustainability at the individual level.</w:t>
      </w:r>
    </w:p>
    <w:p>
      <w:pPr/>
      <w:r>
        <w:rPr>
          <w:rFonts w:ascii="Calibri" w:hAnsi="Calibri"/>
        </w:rPr>
        <w:t>The novices’ wish to visit new places also shows that meaningful learning for them is not confined to a classroom or the school grounds. It can happen in gardens, forests, mountains, natural-energy sites, and public spaces.</w:t>
      </w:r>
    </w:p>
    <w:p>
      <w:pPr>
        <w:pStyle w:val="Heading1"/>
      </w:pPr>
      <w:r>
        <w:t>8. Directions for the next phase of the SDGs Club</w:t>
      </w:r>
    </w:p>
    <w:p>
      <w:pPr/>
      <w:r>
        <w:rPr>
          <w:rFonts w:ascii="Calibri" w:hAnsi="Calibri"/>
        </w:rPr>
        <w:t>The novices’ suggestions point to five possible directions for future development:</w:t>
      </w:r>
    </w:p>
    <w:p>
      <w:pPr>
        <w:pStyle w:val="Heading2"/>
      </w:pPr>
      <w:r>
        <w:t>1. Grow - Keep planting</w:t>
      </w:r>
    </w:p>
    <w:p>
      <w:pPr/>
      <w:r>
        <w:rPr>
          <w:rFonts w:ascii="Calibri" w:hAnsi="Calibri"/>
        </w:rPr>
        <w:t>Maintain the novices’ vegetable plots, experiment with several types of plants, and record their growth.</w:t>
      </w:r>
    </w:p>
    <w:p>
      <w:pPr>
        <w:pStyle w:val="Heading2"/>
      </w:pPr>
      <w:r>
        <w:t>2. Learn by Doing - Learn through action</w:t>
      </w:r>
    </w:p>
    <w:p>
      <w:pPr/>
      <w:r>
        <w:rPr>
          <w:rFonts w:ascii="Calibri" w:hAnsi="Calibri"/>
        </w:rPr>
        <w:t>Reduce lectures and increase experiments, games, missions, and teamwork.</w:t>
      </w:r>
    </w:p>
    <w:p>
      <w:pPr>
        <w:pStyle w:val="Heading2"/>
      </w:pPr>
      <w:r>
        <w:t>3. Explore - Open up the world of learning</w:t>
      </w:r>
    </w:p>
    <w:p>
      <w:pPr/>
      <w:r>
        <w:rPr>
          <w:rFonts w:ascii="Calibri" w:hAnsi="Calibri"/>
        </w:rPr>
        <w:t>Organize off-site activities in gardens, natural areas, energy-learning sites, and food-learning sites.</w:t>
      </w:r>
    </w:p>
    <w:p>
      <w:pPr>
        <w:pStyle w:val="Heading2"/>
      </w:pPr>
      <w:r>
        <w:t>4. Create - Make the novices creators</w:t>
      </w:r>
    </w:p>
    <w:p>
      <w:pPr/>
      <w:r>
        <w:rPr>
          <w:rFonts w:ascii="Calibri" w:hAnsi="Calibri"/>
        </w:rPr>
        <w:t>Give the novices roles in photography, video production and editing, media creation, and activity leadership. Some have already shown interest in photography and video production.</w:t>
      </w:r>
    </w:p>
    <w:p>
      <w:pPr>
        <w:pStyle w:val="Heading2"/>
      </w:pPr>
      <w:r>
        <w:t>5. Reflect - Review the experience</w:t>
      </w:r>
    </w:p>
    <w:p>
      <w:pPr/>
      <w:r>
        <w:rPr>
          <w:rFonts w:ascii="Calibri" w:hAnsi="Calibri"/>
        </w:rPr>
        <w:t>Use brief reflection after activities. It does not always need to be a long discussion circle; it might use photographs, drawing, one-word responses, a feeling rating, or a short story, depending on the learner.</w:t>
      </w:r>
    </w:p>
    <w:p>
      <w:pPr>
        <w:pStyle w:val="Heading1"/>
      </w:pPr>
      <w:r>
        <w:t>9. Conclusion</w:t>
      </w:r>
    </w:p>
    <w:p>
      <w:pPr/>
      <w:r>
        <w:rPr>
          <w:rFonts w:ascii="Calibri" w:hAnsi="Calibri"/>
        </w:rPr>
        <w:t>The SDGs Club: Vegetable Gardening Club is a learning space where novices learn through direct experience, including gardening, activities, games, travel, and the natural world.</w:t>
      </w:r>
    </w:p>
    <w:p>
      <w:pPr/>
      <w:r>
        <w:rPr>
          <w:rFonts w:ascii="Calibri" w:hAnsi="Calibri"/>
        </w:rPr>
        <w:t>The outcomes extend beyond agricultural knowledge. They include relationships, teamwork, a wider worldview, personal development, environmental and energy learning, and the courage to try again after a mistake.</w:t>
      </w:r>
    </w:p>
    <w:p>
      <w:pPr/>
      <w:r>
        <w:rPr>
          <w:rFonts w:ascii="Calibri" w:hAnsi="Calibri"/>
        </w:rPr>
        <w:t>The novices’ voices - ‘I was happy,’ ‘I gained direct experience,’ ‘I planted vegetables myself,’ ‘I had vegetables that I could really eat,’ and ‘I want to try planting again and start over one more time’ - show that hands-on learning can build knowledge, skills, and motivation to continue learning.</w:t>
      </w:r>
    </w:p>
    <w:p>
      <w:pPr/>
      <w:r>
        <w:rPr>
          <w:rFonts w:ascii="Calibri" w:hAnsi="Calibri"/>
        </w:rPr>
        <w:t>The club’s next phase should therefore aim to become a learning space where novices can take real action, choose what interests them, go out and see the world, work with others, and reflect on what they learned from the experience.</w:t>
      </w:r>
    </w:p>
    <w:p>
      <w:pPr>
        <w:spacing w:before="200" w:after="200" w:line="288" w:lineRule="auto"/>
        <w:ind w:left="288" w:right="288"/>
        <w:jc w:val="center"/>
        <w:shd w:fill="F3F7F0"/>
      </w:pPr>
      <w:r>
        <w:rPr>
          <w:rFonts w:ascii="Calibri" w:hAnsi="Calibri"/>
          <w:b/>
          <w:color w:val="2F5D3A"/>
          <w:sz w:val="24"/>
        </w:rPr>
        <w:t>“Grow vegetables and grow learning together.”</w:t>
      </w:r>
    </w:p>
    <w:p>
      <w:r>
        <w:br w:type="page"/>
      </w:r>
    </w:p>
    <w:p>
      <w:pPr>
        <w:pStyle w:val="Heading1"/>
      </w:pPr>
      <w:r>
        <w:t>Part III. English Text from the Infographic</w:t>
      </w:r>
    </w:p>
    <w:p>
      <w:pPr/>
      <w:r>
        <w:rPr>
          <w:rFonts w:ascii="Calibri" w:hAnsi="Calibri"/>
        </w:rPr>
        <w:t>SDGs Club: Vegetable Gardening Club</w:t>
      </w:r>
    </w:p>
    <w:p>
      <w:pPr/>
      <w:r>
        <w:rPr>
          <w:rFonts w:ascii="Calibri" w:hAnsi="Calibri"/>
        </w:rPr>
        <w:t>Doi Saket Phadung Sasana School, Phothiyalai Learning Center, Doi Saket District, Chiang Mai Province</w:t>
      </w:r>
    </w:p>
    <w:p>
      <w:pPr>
        <w:spacing w:before="200" w:after="200" w:line="288" w:lineRule="auto"/>
        <w:ind w:left="288" w:right="288"/>
        <w:jc w:val="center"/>
        <w:shd w:fill="F3F7F0"/>
      </w:pPr>
      <w:r>
        <w:rPr>
          <w:rFonts w:ascii="Calibri" w:hAnsi="Calibri"/>
          <w:b/>
          <w:color w:val="2F5D3A"/>
          <w:sz w:val="24"/>
        </w:rPr>
        <w:t>“Grow vegetables and grow learning together.”</w:t>
      </w:r>
    </w:p>
    <w:p>
      <w:pPr>
        <w:spacing w:before="60" w:after="120" w:line="288" w:lineRule="auto"/>
        <w:ind w:left="432" w:right="216"/>
        <w:jc w:val="left"/>
      </w:pPr>
      <w:r>
        <w:rPr>
          <w:rFonts w:ascii="Calibri" w:hAnsi="Calibri"/>
          <w:i/>
          <w:color w:val="2F5D3A"/>
        </w:rPr>
        <w:t>“Happy, fun, and full of direct experience. We planted vegetables ourselves and had vegetables we could really eat. We want to try planting again and start over one more time.”</w:t>
      </w:r>
    </w:p>
    <w:p>
      <w:pPr>
        <w:pStyle w:val="Heading2"/>
      </w:pPr>
      <w:r>
        <w:t>Connection with the SDGs</w:t>
      </w:r>
    </w:p>
    <w:p>
      <w:pPr>
        <w:spacing w:after="80" w:line="290" w:lineRule="auto"/>
        <w:jc w:val="left"/>
        <w:numPr>
          <w:ilvl w:val="0"/>
          <w:numId w:val="30"/>
        </w:numPr>
      </w:pPr>
      <w:r>
        <w:rPr>
          <w:rFonts w:ascii="Calibri" w:hAnsi="Calibri"/>
        </w:rPr>
        <w:t>SDG 2 - Zero Hunger.</w:t>
      </w:r>
    </w:p>
    <w:p>
      <w:pPr>
        <w:spacing w:after="80" w:line="290" w:lineRule="auto"/>
        <w:jc w:val="left"/>
        <w:numPr>
          <w:ilvl w:val="0"/>
          <w:numId w:val="30"/>
        </w:numPr>
      </w:pPr>
      <w:r>
        <w:rPr>
          <w:rFonts w:ascii="Calibri" w:hAnsi="Calibri"/>
        </w:rPr>
        <w:t>SDG 3 - Good Health and Well-being.</w:t>
      </w:r>
    </w:p>
    <w:p>
      <w:pPr>
        <w:spacing w:after="80" w:line="290" w:lineRule="auto"/>
        <w:jc w:val="left"/>
        <w:numPr>
          <w:ilvl w:val="0"/>
          <w:numId w:val="30"/>
        </w:numPr>
      </w:pPr>
      <w:r>
        <w:rPr>
          <w:rFonts w:ascii="Calibri" w:hAnsi="Calibri"/>
        </w:rPr>
        <w:t>SDG 4 - Quality Education.</w:t>
      </w:r>
    </w:p>
    <w:p>
      <w:pPr>
        <w:spacing w:after="80" w:line="290" w:lineRule="auto"/>
        <w:jc w:val="left"/>
        <w:numPr>
          <w:ilvl w:val="0"/>
          <w:numId w:val="30"/>
        </w:numPr>
      </w:pPr>
      <w:r>
        <w:rPr>
          <w:rFonts w:ascii="Calibri" w:hAnsi="Calibri"/>
        </w:rPr>
        <w:t>SDG 12 - Responsible Consumption and Production.</w:t>
      </w:r>
    </w:p>
    <w:p>
      <w:pPr>
        <w:spacing w:after="80" w:line="290" w:lineRule="auto"/>
        <w:jc w:val="left"/>
        <w:numPr>
          <w:ilvl w:val="0"/>
          <w:numId w:val="30"/>
        </w:numPr>
      </w:pPr>
      <w:r>
        <w:rPr>
          <w:rFonts w:ascii="Calibri" w:hAnsi="Calibri"/>
        </w:rPr>
        <w:t>SDG 13 - Climate Action.</w:t>
      </w:r>
    </w:p>
    <w:p>
      <w:pPr>
        <w:spacing w:after="80" w:line="290" w:lineRule="auto"/>
        <w:jc w:val="left"/>
        <w:numPr>
          <w:ilvl w:val="0"/>
          <w:numId w:val="30"/>
        </w:numPr>
      </w:pPr>
      <w:r>
        <w:rPr>
          <w:rFonts w:ascii="Calibri" w:hAnsi="Calibri"/>
        </w:rPr>
        <w:t>SDG 15 - Life on Land.</w:t>
      </w:r>
    </w:p>
    <w:p>
      <w:pPr>
        <w:pStyle w:val="Heading2"/>
      </w:pPr>
      <w:r>
        <w:t>1. Feelings</w:t>
      </w:r>
    </w:p>
    <w:p>
      <w:pPr>
        <w:spacing w:after="80" w:line="290" w:lineRule="auto"/>
        <w:jc w:val="left"/>
        <w:numPr>
          <w:ilvl w:val="0"/>
          <w:numId w:val="30"/>
        </w:numPr>
      </w:pPr>
      <w:r>
        <w:rPr>
          <w:rFonts w:ascii="Calibri" w:hAnsi="Calibri"/>
        </w:rPr>
        <w:t>Happy; met new friends.</w:t>
      </w:r>
    </w:p>
    <w:p>
      <w:pPr>
        <w:spacing w:after="80" w:line="290" w:lineRule="auto"/>
        <w:jc w:val="left"/>
        <w:numPr>
          <w:ilvl w:val="0"/>
          <w:numId w:val="30"/>
        </w:numPr>
      </w:pPr>
      <w:r>
        <w:rPr>
          <w:rFonts w:ascii="Calibri" w:hAnsi="Calibri"/>
        </w:rPr>
        <w:t>Had fun, opened our eyes, and went on trips.</w:t>
      </w:r>
    </w:p>
    <w:p>
      <w:pPr>
        <w:spacing w:after="80" w:line="290" w:lineRule="auto"/>
        <w:jc w:val="left"/>
        <w:numPr>
          <w:ilvl w:val="0"/>
          <w:numId w:val="30"/>
        </w:numPr>
      </w:pPr>
      <w:r>
        <w:rPr>
          <w:rFonts w:ascii="Calibri" w:hAnsi="Calibri"/>
        </w:rPr>
        <w:t>Gained direct experience; it was good and made us happy.</w:t>
      </w:r>
    </w:p>
    <w:p>
      <w:pPr>
        <w:spacing w:after="80" w:line="290" w:lineRule="auto"/>
        <w:jc w:val="left"/>
        <w:numPr>
          <w:ilvl w:val="0"/>
          <w:numId w:val="30"/>
        </w:numPr>
      </w:pPr>
      <w:r>
        <w:rPr>
          <w:rFonts w:ascii="Calibri" w:hAnsi="Calibri"/>
        </w:rPr>
        <w:t>Saw our friends being happy.</w:t>
      </w:r>
    </w:p>
    <w:p>
      <w:pPr>
        <w:spacing w:after="80" w:line="290" w:lineRule="auto"/>
        <w:jc w:val="left"/>
        <w:numPr>
          <w:ilvl w:val="0"/>
          <w:numId w:val="30"/>
        </w:numPr>
      </w:pPr>
      <w:r>
        <w:rPr>
          <w:rFonts w:ascii="Calibri" w:hAnsi="Calibri"/>
        </w:rPr>
        <w:t>Felt bored by discussion circles with people who did not talk.</w:t>
      </w:r>
    </w:p>
    <w:p>
      <w:pPr>
        <w:pStyle w:val="Heading2"/>
      </w:pPr>
      <w:r>
        <w:t>2. What did we learn?</w:t>
      </w:r>
    </w:p>
    <w:p>
      <w:pPr>
        <w:spacing w:after="80" w:line="290" w:lineRule="auto"/>
        <w:jc w:val="left"/>
        <w:numPr>
          <w:ilvl w:val="0"/>
          <w:numId w:val="30"/>
        </w:numPr>
      </w:pPr>
      <w:r>
        <w:rPr>
          <w:rFonts w:ascii="Calibri" w:hAnsi="Calibri"/>
        </w:rPr>
        <w:t>Met new friends, younger children, Westerners, and people from other countries.</w:t>
      </w:r>
    </w:p>
    <w:p>
      <w:pPr>
        <w:spacing w:after="80" w:line="290" w:lineRule="auto"/>
        <w:jc w:val="left"/>
        <w:numPr>
          <w:ilvl w:val="0"/>
          <w:numId w:val="30"/>
        </w:numPr>
      </w:pPr>
      <w:r>
        <w:rPr>
          <w:rFonts w:ascii="Calibri" w:hAnsi="Calibri"/>
        </w:rPr>
        <w:t>Planted vegetables ourselves, including organic vegetables and hydroponic vegetables.</w:t>
      </w:r>
    </w:p>
    <w:p>
      <w:pPr>
        <w:spacing w:after="80" w:line="290" w:lineRule="auto"/>
        <w:jc w:val="left"/>
        <w:numPr>
          <w:ilvl w:val="0"/>
          <w:numId w:val="30"/>
        </w:numPr>
      </w:pPr>
      <w:r>
        <w:rPr>
          <w:rFonts w:ascii="Calibri" w:hAnsi="Calibri"/>
        </w:rPr>
        <w:t>Received vegetables grown by friends and ate real produce, such as bean sprouts.</w:t>
      </w:r>
    </w:p>
    <w:p>
      <w:pPr>
        <w:spacing w:after="80" w:line="290" w:lineRule="auto"/>
        <w:jc w:val="left"/>
        <w:numPr>
          <w:ilvl w:val="0"/>
          <w:numId w:val="30"/>
        </w:numPr>
      </w:pPr>
      <w:r>
        <w:rPr>
          <w:rFonts w:ascii="Calibri" w:hAnsi="Calibri"/>
        </w:rPr>
        <w:t>Went on trips and learned outside the school grounds.</w:t>
      </w:r>
    </w:p>
    <w:p>
      <w:pPr>
        <w:spacing w:after="80" w:line="290" w:lineRule="auto"/>
        <w:jc w:val="left"/>
        <w:numPr>
          <w:ilvl w:val="0"/>
          <w:numId w:val="30"/>
        </w:numPr>
      </w:pPr>
      <w:r>
        <w:rPr>
          <w:rFonts w:ascii="Calibri" w:hAnsi="Calibri"/>
        </w:rPr>
        <w:t>Learned about solar energy and energy-storage batteries; saw plants, vegetables, and fruit; walked through a garden and explored plants.</w:t>
      </w:r>
    </w:p>
    <w:p>
      <w:pPr>
        <w:spacing w:after="80" w:line="290" w:lineRule="auto"/>
        <w:jc w:val="left"/>
        <w:numPr>
          <w:ilvl w:val="0"/>
          <w:numId w:val="30"/>
        </w:numPr>
      </w:pPr>
      <w:r>
        <w:rPr>
          <w:rFonts w:ascii="Calibri" w:hAnsi="Calibri"/>
        </w:rPr>
        <w:t>Developed vegetable-growing skills through direct practice.</w:t>
      </w:r>
    </w:p>
    <w:p>
      <w:pPr>
        <w:spacing w:after="80" w:line="290" w:lineRule="auto"/>
        <w:jc w:val="left"/>
        <w:numPr>
          <w:ilvl w:val="0"/>
          <w:numId w:val="30"/>
        </w:numPr>
      </w:pPr>
      <w:r>
        <w:rPr>
          <w:rFonts w:ascii="Calibri" w:hAnsi="Calibri"/>
        </w:rPr>
        <w:t>Played games and joined activities.</w:t>
      </w:r>
    </w:p>
    <w:p>
      <w:pPr>
        <w:spacing w:after="80" w:line="290" w:lineRule="auto"/>
        <w:jc w:val="left"/>
        <w:numPr>
          <w:ilvl w:val="0"/>
          <w:numId w:val="30"/>
        </w:numPr>
      </w:pPr>
      <w:r>
        <w:rPr>
          <w:rFonts w:ascii="Calibri" w:hAnsi="Calibri"/>
        </w:rPr>
        <w:t>Wanted to try planting again and start over one more time.</w:t>
      </w:r>
    </w:p>
    <w:p>
      <w:pPr>
        <w:spacing w:after="80" w:line="290" w:lineRule="auto"/>
        <w:jc w:val="left"/>
        <w:numPr>
          <w:ilvl w:val="0"/>
          <w:numId w:val="30"/>
        </w:numPr>
      </w:pPr>
      <w:r>
        <w:rPr>
          <w:rFonts w:ascii="Calibri" w:hAnsi="Calibri"/>
        </w:rPr>
        <w:t>Tried growing vegetables and flowers.</w:t>
      </w:r>
    </w:p>
    <w:p>
      <w:pPr>
        <w:spacing w:after="80" w:line="290" w:lineRule="auto"/>
        <w:jc w:val="left"/>
        <w:numPr>
          <w:ilvl w:val="0"/>
          <w:numId w:val="30"/>
        </w:numPr>
      </w:pPr>
      <w:r>
        <w:rPr>
          <w:rFonts w:ascii="Calibri" w:hAnsi="Calibri"/>
        </w:rPr>
        <w:t>Grew hardy plants that are difficult to kill, including fence-side vegetables and climbing plants.</w:t>
      </w:r>
    </w:p>
    <w:p>
      <w:pPr/>
      <w:r>
        <w:rPr>
          <w:rFonts w:ascii="Calibri" w:hAnsi="Calibri"/>
          <w:b/>
        </w:rPr>
        <w:t>Image captions in the infographic:</w:t>
      </w:r>
      <w:r>
        <w:rPr>
          <w:rFonts w:ascii="Calibri" w:hAnsi="Calibri"/>
        </w:rPr>
        <w:t xml:space="preserve"> Hydroponic vegetables; Solar energy; Off-site learning.</w:t>
      </w:r>
    </w:p>
    <w:p>
      <w:pPr>
        <w:pStyle w:val="Heading2"/>
      </w:pPr>
      <w:r>
        <w:t>3. What changed</w:t>
      </w:r>
    </w:p>
    <w:p>
      <w:pPr>
        <w:pStyle w:val="Heading3"/>
      </w:pPr>
      <w:r>
        <w:t>Self</w:t>
      </w:r>
    </w:p>
    <w:p>
      <w:pPr/>
      <w:r>
        <w:rPr>
          <w:rFonts w:ascii="Calibri" w:hAnsi="Calibri"/>
        </w:rPr>
        <w:t>Courage to try, hands-on practice, personal development, and perseverance.</w:t>
      </w:r>
    </w:p>
    <w:p>
      <w:pPr>
        <w:pStyle w:val="Heading3"/>
      </w:pPr>
      <w:r>
        <w:t>Relationships</w:t>
      </w:r>
    </w:p>
    <w:p>
      <w:pPr/>
      <w:r>
        <w:rPr>
          <w:rFonts w:ascii="Calibri" w:hAnsi="Calibri"/>
        </w:rPr>
        <w:t>Met new friends, worked together, and recognized the value of friends.</w:t>
      </w:r>
    </w:p>
    <w:p>
      <w:pPr>
        <w:pStyle w:val="Heading3"/>
      </w:pPr>
      <w:r>
        <w:t>Environment</w:t>
      </w:r>
    </w:p>
    <w:p>
      <w:pPr/>
      <w:r>
        <w:rPr>
          <w:rFonts w:ascii="Calibri" w:hAnsi="Calibri"/>
        </w:rPr>
        <w:t>Learned about nature, gardening, and clean energy.</w:t>
      </w:r>
    </w:p>
    <w:p>
      <w:pPr>
        <w:pStyle w:val="Heading3"/>
      </w:pPr>
      <w:r>
        <w:t>Life skills</w:t>
      </w:r>
    </w:p>
    <w:p>
      <w:pPr/>
      <w:r>
        <w:rPr>
          <w:rFonts w:ascii="Calibri" w:hAnsi="Calibri"/>
        </w:rPr>
        <w:t>Experimented, solved problems, stayed patient, took responsibility, and started again.</w:t>
      </w:r>
    </w:p>
    <w:p>
      <w:pPr>
        <w:pStyle w:val="Heading2"/>
      </w:pPr>
      <w:r>
        <w:t>4. Suggestions</w:t>
      </w:r>
    </w:p>
    <w:p>
      <w:pPr>
        <w:spacing w:after="80" w:line="290" w:lineRule="auto"/>
        <w:jc w:val="left"/>
        <w:numPr>
          <w:ilvl w:val="0"/>
          <w:numId w:val="30"/>
        </w:numPr>
      </w:pPr>
      <w:r>
        <w:rPr>
          <w:rFonts w:ascii="Calibri" w:hAnsi="Calibri"/>
        </w:rPr>
        <w:t>Continue growing vegetables: try planting again and start over one more time.</w:t>
      </w:r>
    </w:p>
    <w:p>
      <w:pPr>
        <w:spacing w:after="80" w:line="290" w:lineRule="auto"/>
        <w:jc w:val="left"/>
        <w:numPr>
          <w:ilvl w:val="0"/>
          <w:numId w:val="30"/>
        </w:numPr>
      </w:pPr>
      <w:r>
        <w:rPr>
          <w:rFonts w:ascii="Calibri" w:hAnsi="Calibri"/>
        </w:rPr>
        <w:t>Include more games: play Werewolf.</w:t>
      </w:r>
    </w:p>
    <w:p>
      <w:pPr>
        <w:spacing w:after="80" w:line="290" w:lineRule="auto"/>
        <w:jc w:val="left"/>
        <w:numPr>
          <w:ilvl w:val="0"/>
          <w:numId w:val="30"/>
        </w:numPr>
      </w:pPr>
      <w:r>
        <w:rPr>
          <w:rFonts w:ascii="Calibri" w:hAnsi="Calibri"/>
        </w:rPr>
        <w:t>Learn outside the school grounds: visit Chiang Mai Zoo, Doi Inthanon, and the sea; trek at Doi Langka Noi and act as guides.</w:t>
      </w:r>
    </w:p>
    <w:p>
      <w:pPr>
        <w:spacing w:after="80" w:line="290" w:lineRule="auto"/>
        <w:jc w:val="left"/>
        <w:numPr>
          <w:ilvl w:val="0"/>
          <w:numId w:val="30"/>
        </w:numPr>
      </w:pPr>
      <w:r>
        <w:rPr>
          <w:rFonts w:ascii="Calibri" w:hAnsi="Calibri"/>
        </w:rPr>
        <w:t>Take part in producing media: photography by Novices Weir, Bank, Ton Khao, and Vita; video and editing by Novices Tiliak and Yun.</w:t>
      </w:r>
    </w:p>
    <w:p>
      <w:pPr>
        <w:spacing w:after="80" w:line="290" w:lineRule="auto"/>
        <w:jc w:val="left"/>
        <w:numPr>
          <w:ilvl w:val="0"/>
          <w:numId w:val="30"/>
        </w:numPr>
      </w:pPr>
      <w:r>
        <w:rPr>
          <w:rFonts w:ascii="Calibri" w:hAnsi="Calibri"/>
        </w:rPr>
        <w:t>Help with homework: provide help when novices are stuck on their homework.</w:t>
      </w:r>
    </w:p>
    <w:p>
      <w:pPr>
        <w:pStyle w:val="Heading2"/>
      </w:pPr>
      <w:r>
        <w:t>Key lesson</w:t>
      </w:r>
    </w:p>
    <w:p>
      <w:pPr/>
      <w:r>
        <w:rPr>
          <w:rFonts w:ascii="Calibri" w:hAnsi="Calibri"/>
        </w:rPr>
        <w:t>Vegetable gardening is more than learning about agriculture. It is a space for learning about life through direct action: learning about ourselves, friends, nature, and teamwork, and learning how to live together in supportive and sustainable ways.</w:t>
      </w:r>
    </w:p>
    <w:p>
      <w:pPr>
        <w:spacing w:before="60" w:after="120" w:line="288" w:lineRule="auto"/>
        <w:ind w:left="432" w:right="216"/>
        <w:jc w:val="left"/>
      </w:pPr>
      <w:r>
        <w:rPr>
          <w:rFonts w:ascii="Calibri" w:hAnsi="Calibri"/>
          <w:i/>
          <w:color w:val="2F5D3A"/>
        </w:rPr>
        <w:t>“From tiny seeds to the growth of plants - and to our own growth.”</w:t>
      </w:r>
    </w:p>
    <w:p>
      <w:r>
        <w:br w:type="page"/>
      </w:r>
    </w:p>
    <w:p>
      <w:pPr>
        <w:pStyle w:val="Heading1"/>
      </w:pPr>
      <w:r>
        <w:t>Part IV. Summary of Lessons Learned</w:t>
      </w:r>
    </w:p>
    <w:p>
      <w:pPr/>
      <w:r>
        <w:rPr>
          <w:rFonts w:ascii="Calibri" w:hAnsi="Calibri"/>
        </w:rPr>
        <w:t>The review with novice monks from Doi Saket Phadung Sasana School, Phothiyalai Learning Center, found that most of the novices felt happy, had fun, and gained new experiences by joining activities with friends, meeting new people, and learning outside the school grounds.</w:t>
      </w:r>
    </w:p>
    <w:p>
      <w:pPr/>
      <w:r>
        <w:rPr>
          <w:rFonts w:ascii="Calibri" w:hAnsi="Calibri"/>
        </w:rPr>
        <w:t>The most important learning came from planting vegetables themselves, growing organic and hydroponic vegetables, learning about nature and solar energy, and practicing cooperation, experimentation, and personal development through direct experience. Seeing and eating produce they had grown, such as bean sprouts, also created pride and demonstrated the value of self-reliance.</w:t>
      </w:r>
    </w:p>
    <w:p>
      <w:pPr/>
      <w:r>
        <w:rPr>
          <w:rFonts w:ascii="Calibri" w:hAnsi="Calibri"/>
        </w:rPr>
        <w:t>One especially interesting reflection was, ‘I want to try planting again and start over one more time.’ This reflects learning about persistence, learning from mistakes, and not giving up.</w:t>
      </w:r>
    </w:p>
    <w:p>
      <w:pPr/>
      <w:r>
        <w:rPr>
          <w:rFonts w:ascii="Calibri" w:hAnsi="Calibri"/>
        </w:rPr>
        <w:t>The novices suggested continuing vegetable cultivation, including more activities and games, organizing more off-site learning, and giving novices opportunities to take photographs and produce videos. They also wanted nature-based learning, such as trekking and educational travel.</w:t>
      </w:r>
    </w:p>
    <w:p>
      <w:pPr/>
      <w:r>
        <w:rPr>
          <w:rFonts w:ascii="Calibri" w:hAnsi="Calibri"/>
        </w:rPr>
        <w:t>Key lesson: Vegetable gardening is more than agricultural learning. It is a tool that helps novices learn about themselves, friends, nature, cooperation, and living together in mutually supportive and sustainable ways through direct action.</w:t>
      </w:r>
    </w:p>
    <w:sectPr w:rsidR="00FC693F" w:rsidRPr="0006063C" w:rsidSect="00034616">
      <w:headerReference w:type="default" r:id="rId9"/>
      <w:headerReference w:type="first" r:id="rId10"/>
      <w:footerReference w:type="defaul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B61"/>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D6B61"/>
        <w:sz w:val="17"/>
      </w:rPr>
      <w:t>SDGs CLUB: VEGETABLE GARDENING CLUB  |  ENGLISH TRANSLATION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30">
    <w:multiLevelType w:val="singleLevel"/>
    <w:lvl w:ilvl="0">
      <w:start w:val="1"/>
      <w:numFmt w:val="bullet"/>
      <w:lvlText w:val="•"/>
      <w:lvlJc w:val="left"/>
      <w:pPr>
        <w:tabs>
          <w:tab w:val="num" w:pos="540"/>
        </w:tabs>
        <w:ind w:left="540" w:hanging="280"/>
        <w:spacing w:after="80" w:line="290" w:lineRule="auto"/>
      </w:pPr>
      <w:rPr>
        <w:rFonts w:ascii="Calibri" w:hAnsi="Calibri"/>
      </w:rPr>
    </w:lvl>
  </w:abstractNum>
  <w:abstractNum w:abstractNumId="31">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9191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F5D3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F5D3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6784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jc w:val="center"/>
    </w:pPr>
    <w:rPr>
      <w:rFonts w:asciiTheme="majorHAnsi" w:eastAsiaTheme="majorEastAsia" w:hAnsiTheme="majorHAnsi" w:cstheme="majorBidi" w:ascii="Calibri" w:hAnsi="Calibri"/>
      <w:b/>
      <w:color w:val="2F5D3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80" w:after="160" w:line="276" w:lineRule="auto"/>
      <w:jc w:val="left"/>
    </w:pPr>
    <w:rPr>
      <w:rFonts w:ascii="Calibri" w:hAnsi="Calibri"/>
      <w:i/>
      <w:color w:val="5D6B61"/>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SDGs Club: Vegetable Gardening Club - English Translation</dc:title>
  <dc:subject>English translation of a Thai lessons-learned report</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